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2015-2016</w:t>
      </w:r>
      <w:r>
        <w:rPr>
          <w:rFonts w:hint="eastAsia" w:ascii="宋体" w:hAnsi="宋体" w:cs="宋体"/>
          <w:b/>
          <w:sz w:val="36"/>
          <w:szCs w:val="36"/>
        </w:rPr>
        <w:t>学年度学生社区星级文明宿舍推荐表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推荐单位：</w:t>
      </w:r>
      <w:r>
        <w:rPr>
          <w:rFonts w:ascii="仿宋" w:hAnsi="仿宋" w:eastAsia="仿宋" w:cs="仿宋"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3"/>
        <w:tblW w:w="8889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0"/>
        <w:gridCol w:w="293"/>
        <w:gridCol w:w="840"/>
        <w:gridCol w:w="386"/>
        <w:gridCol w:w="1050"/>
        <w:gridCol w:w="651"/>
        <w:gridCol w:w="850"/>
        <w:gridCol w:w="426"/>
        <w:gridCol w:w="992"/>
        <w:gridCol w:w="4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推荐宿舍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舍长姓名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舍长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889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宿舍成员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社区文明分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易班注册情况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（是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否）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宿舍成员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社区文明分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易班注册情况（是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三星文明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宿舍情况</w:t>
            </w:r>
          </w:p>
        </w:tc>
        <w:tc>
          <w:tcPr>
            <w:tcW w:w="420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社区文明分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（四舍五入）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参与社区文化活动情况</w:t>
            </w:r>
          </w:p>
        </w:tc>
        <w:tc>
          <w:tcPr>
            <w:tcW w:w="7321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社区辅导员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21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社区辅导员签字：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思政辅导员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21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思政辅导员签字：</w:t>
            </w:r>
            <w:r>
              <w:rPr>
                <w:rFonts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21" w:type="dxa"/>
            <w:gridSpan w:val="9"/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</w:t>
            </w:r>
          </w:p>
          <w:p>
            <w:pPr>
              <w:ind w:firstLine="2760" w:firstLineChars="1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ind w:firstLine="5400" w:firstLineChars="2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学工处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321" w:type="dxa"/>
            <w:gridSpan w:val="9"/>
            <w:vAlign w:val="top"/>
          </w:tcPr>
          <w:p>
            <w:pPr>
              <w:ind w:firstLine="2760" w:firstLineChars="11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760" w:firstLineChars="11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760" w:firstLineChars="115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760" w:firstLineChars="1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A353F"/>
    <w:rsid w:val="3B4C388C"/>
    <w:rsid w:val="74CC50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学工处管理员</cp:lastModifiedBy>
  <dcterms:modified xsi:type="dcterms:W3CDTF">2016-05-05T07:14:23Z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